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C5CA1" w14:textId="692FC9C5" w:rsidR="0025387F" w:rsidRDefault="00EA7484" w:rsidP="00DB5A7D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ANEXO III –</w:t>
      </w:r>
      <w:r w:rsidR="00DB5A7D">
        <w:rPr>
          <w:rFonts w:ascii="Times New Roman" w:hAnsi="Times New Roman" w:cs="Times New Roman"/>
          <w:b/>
          <w:bCs/>
        </w:rPr>
        <w:t xml:space="preserve"> </w:t>
      </w:r>
      <w:r w:rsidR="0025387F" w:rsidRPr="0025387F">
        <w:rPr>
          <w:rFonts w:ascii="Times New Roman" w:hAnsi="Times New Roman" w:cs="Times New Roman"/>
          <w:b/>
          <w:bCs/>
        </w:rPr>
        <w:t xml:space="preserve">CONTRATO ADMINISTRATIVO DE PRESTAÇÃO DE SERVIÇOS TÉCNICOS ESPECIALIZADOS – PARECERISTA </w:t>
      </w:r>
      <w:r w:rsidR="00F63ADE">
        <w:rPr>
          <w:rFonts w:ascii="Times New Roman" w:hAnsi="Times New Roman" w:cs="Times New Roman"/>
          <w:b/>
          <w:bCs/>
        </w:rPr>
        <w:t>DE ARTE E CULTURA</w:t>
      </w:r>
    </w:p>
    <w:p w14:paraId="605962DA" w14:textId="77777777" w:rsidR="0025387F" w:rsidRPr="0025387F" w:rsidRDefault="0025387F" w:rsidP="00B55BB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76A862D" w14:textId="3153AF30" w:rsidR="0025387F" w:rsidRPr="0025387F" w:rsidRDefault="0025387F" w:rsidP="00B55BBF">
      <w:pPr>
        <w:spacing w:line="276" w:lineRule="auto"/>
        <w:jc w:val="both"/>
        <w:rPr>
          <w:rFonts w:ascii="Times New Roman" w:hAnsi="Times New Roman" w:cs="Times New Roman"/>
        </w:rPr>
      </w:pPr>
      <w:r w:rsidRPr="0025387F">
        <w:rPr>
          <w:rFonts w:ascii="Times New Roman" w:hAnsi="Times New Roman" w:cs="Times New Roman"/>
          <w:b/>
          <w:bCs/>
        </w:rPr>
        <w:t>CONTRATANTE:</w:t>
      </w:r>
      <w:r w:rsidRPr="0025387F">
        <w:rPr>
          <w:rFonts w:ascii="Times New Roman" w:hAnsi="Times New Roman" w:cs="Times New Roman"/>
        </w:rPr>
        <w:t xml:space="preserve"> [Nome do órgão/entidade pública], com sede em [endereço completo], inscrito no CNPJ sob nº [número], representado neste ato por [nome], [cargo], conforme competência legal, doravante denominada simplesmente </w:t>
      </w:r>
      <w:r w:rsidRPr="0025387F">
        <w:rPr>
          <w:rFonts w:ascii="Times New Roman" w:hAnsi="Times New Roman" w:cs="Times New Roman"/>
          <w:b/>
          <w:bCs/>
        </w:rPr>
        <w:t>CONTRATANTE</w:t>
      </w:r>
      <w:r w:rsidRPr="0025387F">
        <w:rPr>
          <w:rFonts w:ascii="Times New Roman" w:hAnsi="Times New Roman" w:cs="Times New Roman"/>
        </w:rPr>
        <w:t>.</w:t>
      </w:r>
    </w:p>
    <w:p w14:paraId="1CAA1F3A" w14:textId="4741FD96" w:rsidR="0025387F" w:rsidRPr="0025387F" w:rsidRDefault="0025387F" w:rsidP="00B55BBF">
      <w:pPr>
        <w:spacing w:line="276" w:lineRule="auto"/>
        <w:jc w:val="both"/>
        <w:rPr>
          <w:rFonts w:ascii="Times New Roman" w:hAnsi="Times New Roman" w:cs="Times New Roman"/>
        </w:rPr>
      </w:pPr>
      <w:r w:rsidRPr="0025387F">
        <w:rPr>
          <w:rFonts w:ascii="Times New Roman" w:hAnsi="Times New Roman" w:cs="Times New Roman"/>
          <w:b/>
          <w:bCs/>
        </w:rPr>
        <w:t>CONTRATADO(A):</w:t>
      </w:r>
      <w:r w:rsidRPr="0025387F">
        <w:rPr>
          <w:rFonts w:ascii="Times New Roman" w:hAnsi="Times New Roman" w:cs="Times New Roman"/>
        </w:rPr>
        <w:t xml:space="preserve"> [Nome completo do parecerista</w:t>
      </w:r>
      <w:r w:rsidR="00F60BD5">
        <w:rPr>
          <w:rFonts w:ascii="Times New Roman" w:hAnsi="Times New Roman" w:cs="Times New Roman"/>
        </w:rPr>
        <w:t xml:space="preserve"> ou Razão Social da Empresa</w:t>
      </w:r>
      <w:r w:rsidRPr="0025387F">
        <w:rPr>
          <w:rFonts w:ascii="Times New Roman" w:hAnsi="Times New Roman" w:cs="Times New Roman"/>
        </w:rPr>
        <w:t xml:space="preserve">], </w:t>
      </w:r>
      <w:r w:rsidR="00F60BD5">
        <w:rPr>
          <w:rFonts w:ascii="Times New Roman" w:hAnsi="Times New Roman" w:cs="Times New Roman"/>
        </w:rPr>
        <w:t xml:space="preserve">CPF n° [número] ou CNPJ n°[número], representado neste ato por [nome do representante legal em caso de Pessoa Jurídica], </w:t>
      </w:r>
      <w:r w:rsidRPr="0025387F">
        <w:rPr>
          <w:rFonts w:ascii="Times New Roman" w:hAnsi="Times New Roman" w:cs="Times New Roman"/>
        </w:rPr>
        <w:t xml:space="preserve">[nacionalidade], [estado civil], [profissão], portador(a) do CPF nº [número] e do RG nº [número], residente e domiciliado(a) em [endereço completo], doravante denominado(a) </w:t>
      </w:r>
      <w:r w:rsidRPr="0025387F">
        <w:rPr>
          <w:rFonts w:ascii="Times New Roman" w:hAnsi="Times New Roman" w:cs="Times New Roman"/>
          <w:b/>
          <w:bCs/>
        </w:rPr>
        <w:t>CONTRATADO(A)</w:t>
      </w:r>
      <w:r w:rsidRPr="0025387F">
        <w:rPr>
          <w:rFonts w:ascii="Times New Roman" w:hAnsi="Times New Roman" w:cs="Times New Roman"/>
        </w:rPr>
        <w:t>.</w:t>
      </w:r>
    </w:p>
    <w:p w14:paraId="457CB45C" w14:textId="1CAF9CD4" w:rsidR="0025387F" w:rsidRPr="0025387F" w:rsidRDefault="0025387F" w:rsidP="00B55BBF">
      <w:pPr>
        <w:spacing w:line="276" w:lineRule="auto"/>
        <w:jc w:val="both"/>
        <w:rPr>
          <w:rFonts w:ascii="Times New Roman" w:hAnsi="Times New Roman" w:cs="Times New Roman"/>
        </w:rPr>
      </w:pPr>
      <w:r w:rsidRPr="0025387F">
        <w:rPr>
          <w:rFonts w:ascii="Times New Roman" w:hAnsi="Times New Roman" w:cs="Times New Roman"/>
        </w:rPr>
        <w:t>As partes acima identificadas resolvem celebrar o presente Contrato Administrativo de Prestação de Serviços Técnicos Especializados</w:t>
      </w:r>
      <w:r w:rsidR="00760657">
        <w:rPr>
          <w:rFonts w:ascii="Times New Roman" w:hAnsi="Times New Roman" w:cs="Times New Roman"/>
        </w:rPr>
        <w:t xml:space="preserve"> de Parecerista de Arte e Cultura</w:t>
      </w:r>
      <w:r w:rsidRPr="0025387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previsto no Edital de Chamamento Público nº </w:t>
      </w:r>
      <w:r w:rsidR="00CA3925">
        <w:rPr>
          <w:rFonts w:ascii="Times New Roman" w:hAnsi="Times New Roman" w:cs="Times New Roman"/>
        </w:rPr>
        <w:t>XX</w:t>
      </w:r>
      <w:r>
        <w:rPr>
          <w:rFonts w:ascii="Times New Roman" w:hAnsi="Times New Roman" w:cs="Times New Roman"/>
        </w:rPr>
        <w:t>/2025</w:t>
      </w:r>
      <w:r w:rsidR="00B650DB">
        <w:rPr>
          <w:rFonts w:ascii="Times New Roman" w:hAnsi="Times New Roman" w:cs="Times New Roman"/>
        </w:rPr>
        <w:t xml:space="preserve"> da Secretaria Municipal de Cultura e Economia Criativa</w:t>
      </w:r>
      <w:r>
        <w:rPr>
          <w:rFonts w:ascii="Times New Roman" w:hAnsi="Times New Roman" w:cs="Times New Roman"/>
        </w:rPr>
        <w:t>,</w:t>
      </w:r>
      <w:r w:rsidRPr="0025387F">
        <w:rPr>
          <w:rFonts w:ascii="Times New Roman" w:hAnsi="Times New Roman" w:cs="Times New Roman"/>
        </w:rPr>
        <w:t xml:space="preserve"> nos termos da Lei Federal nº 14.133/2021,</w:t>
      </w:r>
      <w:r>
        <w:rPr>
          <w:rFonts w:ascii="Times New Roman" w:hAnsi="Times New Roman" w:cs="Times New Roman"/>
        </w:rPr>
        <w:t xml:space="preserve"> regulamentada pelo Decreto Municipal nº 4121/2024, </w:t>
      </w:r>
      <w:r w:rsidRPr="0025387F">
        <w:rPr>
          <w:rFonts w:ascii="Times New Roman" w:hAnsi="Times New Roman" w:cs="Times New Roman"/>
        </w:rPr>
        <w:t>e nas condições seguintes:</w:t>
      </w:r>
    </w:p>
    <w:p w14:paraId="5C20016A" w14:textId="00638576" w:rsidR="0025387F" w:rsidRPr="0025387F" w:rsidRDefault="0025387F" w:rsidP="00B55BBF">
      <w:pPr>
        <w:spacing w:line="276" w:lineRule="auto"/>
        <w:jc w:val="both"/>
        <w:rPr>
          <w:rFonts w:ascii="Times New Roman" w:hAnsi="Times New Roman" w:cs="Times New Roman"/>
        </w:rPr>
      </w:pPr>
    </w:p>
    <w:p w14:paraId="52E33119" w14:textId="77777777" w:rsidR="0025387F" w:rsidRPr="0025387F" w:rsidRDefault="0025387F" w:rsidP="00B55BB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5387F">
        <w:rPr>
          <w:rFonts w:ascii="Times New Roman" w:hAnsi="Times New Roman" w:cs="Times New Roman"/>
          <w:b/>
          <w:bCs/>
        </w:rPr>
        <w:t>CLÁUSULA PRIMEIRA – DO OBJETO</w:t>
      </w:r>
    </w:p>
    <w:p w14:paraId="70DF7401" w14:textId="75A6B162" w:rsidR="0025387F" w:rsidRPr="0025387F" w:rsidRDefault="0025387F" w:rsidP="00B55BBF">
      <w:pPr>
        <w:spacing w:line="276" w:lineRule="auto"/>
        <w:jc w:val="both"/>
        <w:rPr>
          <w:rFonts w:ascii="Times New Roman" w:hAnsi="Times New Roman" w:cs="Times New Roman"/>
        </w:rPr>
      </w:pPr>
      <w:r w:rsidRPr="0025387F">
        <w:rPr>
          <w:rFonts w:ascii="Times New Roman" w:hAnsi="Times New Roman" w:cs="Times New Roman"/>
        </w:rPr>
        <w:t xml:space="preserve">1.1. O presente contrato tem por objeto a prestação de serviços técnicos especializados de </w:t>
      </w:r>
      <w:r w:rsidRPr="004543FB">
        <w:rPr>
          <w:rFonts w:ascii="Times New Roman" w:hAnsi="Times New Roman" w:cs="Times New Roman"/>
        </w:rPr>
        <w:t xml:space="preserve">avaliação, emissão de pareceres e </w:t>
      </w:r>
      <w:r w:rsidR="0057425A">
        <w:rPr>
          <w:rFonts w:ascii="Times New Roman" w:hAnsi="Times New Roman" w:cs="Times New Roman"/>
        </w:rPr>
        <w:t xml:space="preserve">julgamento </w:t>
      </w:r>
      <w:r w:rsidRPr="004543FB">
        <w:rPr>
          <w:rFonts w:ascii="Times New Roman" w:hAnsi="Times New Roman" w:cs="Times New Roman"/>
        </w:rPr>
        <w:t>de recursos sobre propostas artísticas e culturais</w:t>
      </w:r>
      <w:r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</w:rPr>
        <w:t xml:space="preserve">de acordo com o estipulado no Edital de Chamamento Público nº </w:t>
      </w:r>
      <w:r w:rsidR="00441155">
        <w:rPr>
          <w:rFonts w:ascii="Times New Roman" w:hAnsi="Times New Roman" w:cs="Times New Roman"/>
        </w:rPr>
        <w:t>XX</w:t>
      </w:r>
      <w:r>
        <w:rPr>
          <w:rFonts w:ascii="Times New Roman" w:hAnsi="Times New Roman" w:cs="Times New Roman"/>
        </w:rPr>
        <w:t>/2025 – Credenciamento de Pareceristas.</w:t>
      </w:r>
    </w:p>
    <w:p w14:paraId="47724818" w14:textId="77777777" w:rsidR="0025387F" w:rsidRPr="0025387F" w:rsidRDefault="0025387F" w:rsidP="00B55BBF">
      <w:pPr>
        <w:spacing w:line="276" w:lineRule="auto"/>
        <w:jc w:val="both"/>
        <w:rPr>
          <w:rFonts w:ascii="Times New Roman" w:hAnsi="Times New Roman" w:cs="Times New Roman"/>
        </w:rPr>
      </w:pPr>
      <w:r w:rsidRPr="0025387F">
        <w:rPr>
          <w:rFonts w:ascii="Times New Roman" w:hAnsi="Times New Roman" w:cs="Times New Roman"/>
        </w:rPr>
        <w:t>1.2. O CONTRATADO atuará como parecerista avaliador, analisando os projetos conforme critérios técnicos, legais e culturais definidos pela CONTRATANTE.</w:t>
      </w:r>
    </w:p>
    <w:p w14:paraId="064492C5" w14:textId="0503BD76" w:rsidR="0025387F" w:rsidRPr="0025387F" w:rsidRDefault="0025387F" w:rsidP="00B55BBF">
      <w:pPr>
        <w:spacing w:line="276" w:lineRule="auto"/>
        <w:jc w:val="both"/>
        <w:rPr>
          <w:rFonts w:ascii="Times New Roman" w:hAnsi="Times New Roman" w:cs="Times New Roman"/>
        </w:rPr>
      </w:pPr>
    </w:p>
    <w:p w14:paraId="0FBF3F13" w14:textId="77777777" w:rsidR="0025387F" w:rsidRPr="0025387F" w:rsidRDefault="0025387F" w:rsidP="00B55BB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5387F">
        <w:rPr>
          <w:rFonts w:ascii="Times New Roman" w:hAnsi="Times New Roman" w:cs="Times New Roman"/>
          <w:b/>
          <w:bCs/>
        </w:rPr>
        <w:t>CLÁUSULA SEGUNDA – DO FUNDAMENTO LEGAL</w:t>
      </w:r>
    </w:p>
    <w:p w14:paraId="36E37586" w14:textId="459F7375" w:rsidR="0025387F" w:rsidRPr="0025387F" w:rsidRDefault="0025387F" w:rsidP="00B55BBF">
      <w:pPr>
        <w:spacing w:line="276" w:lineRule="auto"/>
        <w:jc w:val="both"/>
        <w:rPr>
          <w:rFonts w:ascii="Times New Roman" w:hAnsi="Times New Roman" w:cs="Times New Roman"/>
        </w:rPr>
      </w:pPr>
      <w:r w:rsidRPr="0025387F">
        <w:rPr>
          <w:rFonts w:ascii="Times New Roman" w:hAnsi="Times New Roman" w:cs="Times New Roman"/>
        </w:rPr>
        <w:t>2.1. Este contrato é celebrado com inexigibilidade de licitação, nos termos do art. 74, inciso I</w:t>
      </w:r>
      <w:r w:rsidR="00233441">
        <w:rPr>
          <w:rFonts w:ascii="Times New Roman" w:hAnsi="Times New Roman" w:cs="Times New Roman"/>
        </w:rPr>
        <w:t>V</w:t>
      </w:r>
      <w:r w:rsidR="005F7CFE">
        <w:rPr>
          <w:rFonts w:ascii="Times New Roman" w:hAnsi="Times New Roman" w:cs="Times New Roman"/>
        </w:rPr>
        <w:t xml:space="preserve"> </w:t>
      </w:r>
      <w:r w:rsidRPr="0025387F">
        <w:rPr>
          <w:rFonts w:ascii="Times New Roman" w:hAnsi="Times New Roman" w:cs="Times New Roman"/>
        </w:rPr>
        <w:t xml:space="preserve">da Lei nº 14.133/2021, </w:t>
      </w:r>
      <w:r w:rsidR="005F7CFE">
        <w:rPr>
          <w:rFonts w:ascii="Times New Roman" w:hAnsi="Times New Roman" w:cs="Times New Roman"/>
        </w:rPr>
        <w:t xml:space="preserve">na modalidade de credenciamento, prevista no Inciso I do art. 79 da referida Lei, </w:t>
      </w:r>
      <w:r w:rsidRPr="0025387F">
        <w:rPr>
          <w:rFonts w:ascii="Times New Roman" w:hAnsi="Times New Roman" w:cs="Times New Roman"/>
        </w:rPr>
        <w:t xml:space="preserve">por se tratar de serviço técnico </w:t>
      </w:r>
      <w:r w:rsidR="005F7CFE">
        <w:rPr>
          <w:rFonts w:ascii="Times New Roman" w:hAnsi="Times New Roman" w:cs="Times New Roman"/>
        </w:rPr>
        <w:t xml:space="preserve">especializado, em condições padronizadas de contratação. </w:t>
      </w:r>
    </w:p>
    <w:p w14:paraId="288E8812" w14:textId="2AAAC9E9" w:rsidR="0025387F" w:rsidRPr="0025387F" w:rsidRDefault="0025387F" w:rsidP="00B55BBF">
      <w:pPr>
        <w:spacing w:line="276" w:lineRule="auto"/>
        <w:jc w:val="both"/>
        <w:rPr>
          <w:rFonts w:ascii="Times New Roman" w:hAnsi="Times New Roman" w:cs="Times New Roman"/>
        </w:rPr>
      </w:pPr>
      <w:r w:rsidRPr="0025387F">
        <w:rPr>
          <w:rFonts w:ascii="Times New Roman" w:hAnsi="Times New Roman" w:cs="Times New Roman"/>
        </w:rPr>
        <w:t xml:space="preserve">2.2. A contratação está vinculada ao </w:t>
      </w:r>
      <w:r w:rsidR="004543FB">
        <w:rPr>
          <w:rFonts w:ascii="Times New Roman" w:hAnsi="Times New Roman" w:cs="Times New Roman"/>
        </w:rPr>
        <w:t xml:space="preserve">Edital de Chamamento Público nº </w:t>
      </w:r>
      <w:r w:rsidR="00B30014">
        <w:rPr>
          <w:rFonts w:ascii="Times New Roman" w:hAnsi="Times New Roman" w:cs="Times New Roman"/>
        </w:rPr>
        <w:t>XX</w:t>
      </w:r>
      <w:r w:rsidR="004543FB">
        <w:rPr>
          <w:rFonts w:ascii="Times New Roman" w:hAnsi="Times New Roman" w:cs="Times New Roman"/>
        </w:rPr>
        <w:t>/2025 – Credenciamento de Pareceristas</w:t>
      </w:r>
      <w:r w:rsidR="00B30014">
        <w:rPr>
          <w:rFonts w:ascii="Times New Roman" w:hAnsi="Times New Roman" w:cs="Times New Roman"/>
        </w:rPr>
        <w:t xml:space="preserve"> de Arte e Cultura</w:t>
      </w:r>
      <w:r w:rsidR="00E2111B">
        <w:rPr>
          <w:rFonts w:ascii="Times New Roman" w:hAnsi="Times New Roman" w:cs="Times New Roman"/>
        </w:rPr>
        <w:t xml:space="preserve">, </w:t>
      </w:r>
      <w:r w:rsidRPr="0025387F">
        <w:rPr>
          <w:rFonts w:ascii="Times New Roman" w:hAnsi="Times New Roman" w:cs="Times New Roman"/>
        </w:rPr>
        <w:t xml:space="preserve">que </w:t>
      </w:r>
      <w:r w:rsidR="004543FB">
        <w:rPr>
          <w:rFonts w:ascii="Times New Roman" w:hAnsi="Times New Roman" w:cs="Times New Roman"/>
        </w:rPr>
        <w:t xml:space="preserve">estabelece o credenciamento como modalidade </w:t>
      </w:r>
      <w:r w:rsidR="00E2111B">
        <w:rPr>
          <w:rFonts w:ascii="Times New Roman" w:hAnsi="Times New Roman" w:cs="Times New Roman"/>
        </w:rPr>
        <w:t>na qual está prevista</w:t>
      </w:r>
      <w:r w:rsidR="004543FB">
        <w:rPr>
          <w:rFonts w:ascii="Times New Roman" w:hAnsi="Times New Roman" w:cs="Times New Roman"/>
        </w:rPr>
        <w:t xml:space="preserve"> no </w:t>
      </w:r>
      <w:r w:rsidR="00AA39A0">
        <w:rPr>
          <w:rFonts w:ascii="Times New Roman" w:hAnsi="Times New Roman" w:cs="Times New Roman"/>
        </w:rPr>
        <w:t xml:space="preserve">Inciso I do </w:t>
      </w:r>
      <w:r w:rsidR="004543FB">
        <w:rPr>
          <w:rFonts w:ascii="Times New Roman" w:hAnsi="Times New Roman" w:cs="Times New Roman"/>
        </w:rPr>
        <w:t xml:space="preserve">art. 79 da </w:t>
      </w:r>
      <w:r w:rsidR="004543FB" w:rsidRPr="0025387F">
        <w:rPr>
          <w:rFonts w:ascii="Times New Roman" w:hAnsi="Times New Roman" w:cs="Times New Roman"/>
        </w:rPr>
        <w:t>Lei nº 14.133/202</w:t>
      </w:r>
      <w:r w:rsidR="00E2111B">
        <w:rPr>
          <w:rFonts w:ascii="Times New Roman" w:hAnsi="Times New Roman" w:cs="Times New Roman"/>
        </w:rPr>
        <w:t>1</w:t>
      </w:r>
      <w:r w:rsidRPr="0025387F">
        <w:rPr>
          <w:rFonts w:ascii="Times New Roman" w:hAnsi="Times New Roman" w:cs="Times New Roman"/>
        </w:rPr>
        <w:t>.</w:t>
      </w:r>
    </w:p>
    <w:p w14:paraId="7F06E11E" w14:textId="77777777" w:rsidR="0025387F" w:rsidRPr="0025387F" w:rsidRDefault="0025387F" w:rsidP="00B55BB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5387F">
        <w:rPr>
          <w:rFonts w:ascii="Times New Roman" w:hAnsi="Times New Roman" w:cs="Times New Roman"/>
          <w:b/>
          <w:bCs/>
        </w:rPr>
        <w:t>CLÁUSULA TERCEIRA – DAS OBRIGAÇÕES DO CONTRATADO</w:t>
      </w:r>
    </w:p>
    <w:p w14:paraId="45F74026" w14:textId="77777777" w:rsidR="0025387F" w:rsidRPr="0025387F" w:rsidRDefault="0025387F" w:rsidP="00B55BBF">
      <w:pPr>
        <w:spacing w:line="276" w:lineRule="auto"/>
        <w:jc w:val="both"/>
        <w:rPr>
          <w:rFonts w:ascii="Times New Roman" w:hAnsi="Times New Roman" w:cs="Times New Roman"/>
        </w:rPr>
      </w:pPr>
      <w:r w:rsidRPr="0025387F">
        <w:rPr>
          <w:rFonts w:ascii="Times New Roman" w:hAnsi="Times New Roman" w:cs="Times New Roman"/>
        </w:rPr>
        <w:t>3.1. O CONTRATADO se obriga a:</w:t>
      </w:r>
    </w:p>
    <w:p w14:paraId="2F99B610" w14:textId="77777777" w:rsidR="00153D6D" w:rsidRDefault="0025387F" w:rsidP="00B55BBF">
      <w:pPr>
        <w:spacing w:line="276" w:lineRule="auto"/>
        <w:jc w:val="both"/>
        <w:rPr>
          <w:rFonts w:ascii="Times New Roman" w:hAnsi="Times New Roman" w:cs="Times New Roman"/>
        </w:rPr>
      </w:pPr>
      <w:r w:rsidRPr="0025387F">
        <w:rPr>
          <w:rFonts w:ascii="Times New Roman" w:hAnsi="Times New Roman" w:cs="Times New Roman"/>
        </w:rPr>
        <w:lastRenderedPageBreak/>
        <w:t>a) A</w:t>
      </w:r>
      <w:r w:rsidR="00153D6D">
        <w:rPr>
          <w:rFonts w:ascii="Times New Roman" w:hAnsi="Times New Roman" w:cs="Times New Roman"/>
        </w:rPr>
        <w:t xml:space="preserve">valiar e </w:t>
      </w:r>
      <w:r w:rsidRPr="0025387F">
        <w:rPr>
          <w:rFonts w:ascii="Times New Roman" w:hAnsi="Times New Roman" w:cs="Times New Roman"/>
        </w:rPr>
        <w:t xml:space="preserve">emitir parecer técnico </w:t>
      </w:r>
      <w:r w:rsidR="00153D6D">
        <w:rPr>
          <w:rFonts w:ascii="Times New Roman" w:hAnsi="Times New Roman" w:cs="Times New Roman"/>
        </w:rPr>
        <w:t>especializado,</w:t>
      </w:r>
      <w:r w:rsidRPr="0025387F">
        <w:rPr>
          <w:rFonts w:ascii="Times New Roman" w:hAnsi="Times New Roman" w:cs="Times New Roman"/>
        </w:rPr>
        <w:t xml:space="preserve"> </w:t>
      </w:r>
      <w:r w:rsidR="00153D6D">
        <w:rPr>
          <w:rFonts w:ascii="Times New Roman" w:hAnsi="Times New Roman" w:cs="Times New Roman"/>
        </w:rPr>
        <w:t>pertinentes a sua área de atuação;</w:t>
      </w:r>
    </w:p>
    <w:p w14:paraId="27F58F8F" w14:textId="03ADCD37" w:rsidR="00153D6D" w:rsidRDefault="00153D6D" w:rsidP="00B55BB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B2755E">
        <w:rPr>
          <w:rFonts w:ascii="Times New Roman" w:hAnsi="Times New Roman" w:cs="Times New Roman"/>
        </w:rPr>
        <w:t xml:space="preserve"> </w:t>
      </w:r>
      <w:r w:rsidR="004E7604">
        <w:rPr>
          <w:rFonts w:ascii="Times New Roman" w:hAnsi="Times New Roman" w:cs="Times New Roman"/>
        </w:rPr>
        <w:t xml:space="preserve">Julgar </w:t>
      </w:r>
      <w:r w:rsidRPr="004543FB">
        <w:rPr>
          <w:rFonts w:ascii="Times New Roman" w:hAnsi="Times New Roman" w:cs="Times New Roman"/>
        </w:rPr>
        <w:t>recursos</w:t>
      </w:r>
      <w:r>
        <w:rPr>
          <w:rFonts w:ascii="Times New Roman" w:hAnsi="Times New Roman" w:cs="Times New Roman"/>
        </w:rPr>
        <w:t xml:space="preserve"> propostos durante a fase recursal; </w:t>
      </w:r>
      <w:r w:rsidR="0025387F" w:rsidRPr="0025387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c</w:t>
      </w:r>
      <w:r w:rsidR="0025387F" w:rsidRPr="0025387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25387F" w:rsidRPr="0025387F">
        <w:rPr>
          <w:rFonts w:ascii="Times New Roman" w:hAnsi="Times New Roman" w:cs="Times New Roman"/>
        </w:rPr>
        <w:t>Observar os critérios do edital e as orientações da Comissã</w:t>
      </w:r>
      <w:r>
        <w:rPr>
          <w:rFonts w:ascii="Times New Roman" w:hAnsi="Times New Roman" w:cs="Times New Roman"/>
        </w:rPr>
        <w:t>o de Contratação</w:t>
      </w:r>
      <w:r w:rsidR="0025387F" w:rsidRPr="0025387F">
        <w:rPr>
          <w:rFonts w:ascii="Times New Roman" w:hAnsi="Times New Roman" w:cs="Times New Roman"/>
        </w:rPr>
        <w:t>;</w:t>
      </w:r>
      <w:r w:rsidR="0025387F" w:rsidRPr="0025387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d</w:t>
      </w:r>
      <w:r w:rsidR="0025387F" w:rsidRPr="0025387F">
        <w:rPr>
          <w:rFonts w:ascii="Times New Roman" w:hAnsi="Times New Roman" w:cs="Times New Roman"/>
        </w:rPr>
        <w:t>)</w:t>
      </w:r>
      <w:r w:rsidR="00B2755E">
        <w:rPr>
          <w:rFonts w:ascii="Times New Roman" w:hAnsi="Times New Roman" w:cs="Times New Roman"/>
        </w:rPr>
        <w:t xml:space="preserve"> </w:t>
      </w:r>
      <w:r w:rsidR="0025387F" w:rsidRPr="0025387F">
        <w:rPr>
          <w:rFonts w:ascii="Times New Roman" w:hAnsi="Times New Roman" w:cs="Times New Roman"/>
        </w:rPr>
        <w:t>Cumprir os prazos definidos pela CONTRATANTE;</w:t>
      </w:r>
      <w:r w:rsidR="0025387F" w:rsidRPr="0025387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e</w:t>
      </w:r>
      <w:r w:rsidR="0025387F" w:rsidRPr="0025387F">
        <w:rPr>
          <w:rFonts w:ascii="Times New Roman" w:hAnsi="Times New Roman" w:cs="Times New Roman"/>
        </w:rPr>
        <w:t>) Manter sigilo sobre as informações dos projetos analisados</w:t>
      </w:r>
      <w:r>
        <w:rPr>
          <w:rFonts w:ascii="Times New Roman" w:hAnsi="Times New Roman" w:cs="Times New Roman"/>
        </w:rPr>
        <w:t xml:space="preserve"> e dos dados dos proponentes</w:t>
      </w:r>
      <w:r w:rsidR="0025387F" w:rsidRPr="0025387F">
        <w:rPr>
          <w:rFonts w:ascii="Times New Roman" w:hAnsi="Times New Roman" w:cs="Times New Roman"/>
        </w:rPr>
        <w:t>;</w:t>
      </w:r>
    </w:p>
    <w:p w14:paraId="609C5489" w14:textId="6BD72B66" w:rsidR="00B2755E" w:rsidRDefault="00153D6D" w:rsidP="00B55BB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f) </w:t>
      </w:r>
      <w:r w:rsidR="00242C29">
        <w:rPr>
          <w:rFonts w:ascii="Times New Roman" w:hAnsi="Times New Roman" w:cs="Times New Roman"/>
        </w:rPr>
        <w:t>Observar e cumprir as normas estabelecidas pela Lei Federal n° 13.709/2018, Lei Geral de Proteção de Dados, no tratamento dos dados e informações analisadas na prestação dos serviços;</w:t>
      </w:r>
    </w:p>
    <w:p w14:paraId="6692D068" w14:textId="56FEAFDE" w:rsidR="00153D6D" w:rsidRDefault="00B2755E" w:rsidP="00B55BB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g) </w:t>
      </w:r>
      <w:r w:rsidR="00153D6D">
        <w:rPr>
          <w:rFonts w:ascii="Times New Roman" w:hAnsi="Times New Roman" w:cs="Times New Roman"/>
        </w:rPr>
        <w:t>Não terceirizar ou subcontratar a prestação de serviço contratada;</w:t>
      </w:r>
      <w:r w:rsidR="0025387F" w:rsidRPr="0025387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h</w:t>
      </w:r>
      <w:r w:rsidR="0025387F" w:rsidRPr="0025387F">
        <w:rPr>
          <w:rFonts w:ascii="Times New Roman" w:hAnsi="Times New Roman" w:cs="Times New Roman"/>
        </w:rPr>
        <w:t>) Declarar impedimento em caso de conflito de interesses</w:t>
      </w:r>
      <w:r w:rsidR="00153D6D">
        <w:rPr>
          <w:rFonts w:ascii="Times New Roman" w:hAnsi="Times New Roman" w:cs="Times New Roman"/>
        </w:rPr>
        <w:t>;</w:t>
      </w:r>
    </w:p>
    <w:p w14:paraId="41887501" w14:textId="76870CE0" w:rsidR="00153D6D" w:rsidRPr="0025387F" w:rsidRDefault="00B2755E" w:rsidP="00B55BB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153D6D">
        <w:rPr>
          <w:rFonts w:ascii="Times New Roman" w:hAnsi="Times New Roman" w:cs="Times New Roman"/>
        </w:rPr>
        <w:t>) Enviar sempre que solicitada</w:t>
      </w:r>
      <w:r w:rsidR="002A1FBD">
        <w:rPr>
          <w:rFonts w:ascii="Times New Roman" w:hAnsi="Times New Roman" w:cs="Times New Roman"/>
        </w:rPr>
        <w:t>s</w:t>
      </w:r>
      <w:r w:rsidR="00153D6D">
        <w:rPr>
          <w:rFonts w:ascii="Times New Roman" w:hAnsi="Times New Roman" w:cs="Times New Roman"/>
        </w:rPr>
        <w:t xml:space="preserve"> as certidões negativas mencionadas no Edital</w:t>
      </w:r>
      <w:r w:rsidR="00AD32F6">
        <w:rPr>
          <w:rFonts w:ascii="Times New Roman" w:hAnsi="Times New Roman" w:cs="Times New Roman"/>
        </w:rPr>
        <w:t>, a qualquer tempo</w:t>
      </w:r>
      <w:r w:rsidR="00F50B5D">
        <w:rPr>
          <w:rFonts w:ascii="Times New Roman" w:hAnsi="Times New Roman" w:cs="Times New Roman"/>
        </w:rPr>
        <w:t xml:space="preserve"> da contratação</w:t>
      </w:r>
      <w:r w:rsidR="00153D6D">
        <w:rPr>
          <w:rFonts w:ascii="Times New Roman" w:hAnsi="Times New Roman" w:cs="Times New Roman"/>
        </w:rPr>
        <w:t>.</w:t>
      </w:r>
    </w:p>
    <w:p w14:paraId="68952541" w14:textId="2EEE3A95" w:rsidR="0025387F" w:rsidRPr="0025387F" w:rsidRDefault="0025387F" w:rsidP="00B55BBF">
      <w:pPr>
        <w:spacing w:line="276" w:lineRule="auto"/>
        <w:jc w:val="both"/>
        <w:rPr>
          <w:rFonts w:ascii="Times New Roman" w:hAnsi="Times New Roman" w:cs="Times New Roman"/>
        </w:rPr>
      </w:pPr>
    </w:p>
    <w:p w14:paraId="3CC30CF3" w14:textId="77777777" w:rsidR="0025387F" w:rsidRPr="0025387F" w:rsidRDefault="0025387F" w:rsidP="00B55BB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5387F">
        <w:rPr>
          <w:rFonts w:ascii="Times New Roman" w:hAnsi="Times New Roman" w:cs="Times New Roman"/>
          <w:b/>
          <w:bCs/>
        </w:rPr>
        <w:t>CLÁUSULA QUARTA – DAS OBRIGAÇÕES DA CONTRATANTE</w:t>
      </w:r>
    </w:p>
    <w:p w14:paraId="21D4940E" w14:textId="77777777" w:rsidR="0025387F" w:rsidRPr="0025387F" w:rsidRDefault="0025387F" w:rsidP="00B55BBF">
      <w:pPr>
        <w:spacing w:line="276" w:lineRule="auto"/>
        <w:jc w:val="both"/>
        <w:rPr>
          <w:rFonts w:ascii="Times New Roman" w:hAnsi="Times New Roman" w:cs="Times New Roman"/>
        </w:rPr>
      </w:pPr>
      <w:r w:rsidRPr="0025387F">
        <w:rPr>
          <w:rFonts w:ascii="Times New Roman" w:hAnsi="Times New Roman" w:cs="Times New Roman"/>
        </w:rPr>
        <w:t>4.1. Compete à CONTRATANTE:</w:t>
      </w:r>
    </w:p>
    <w:p w14:paraId="3B7F889F" w14:textId="77777777" w:rsidR="00153D6D" w:rsidRDefault="0025387F" w:rsidP="00B55BB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5387F">
        <w:rPr>
          <w:rFonts w:ascii="Times New Roman" w:hAnsi="Times New Roman" w:cs="Times New Roman"/>
        </w:rPr>
        <w:t>a) Fornecer ao CONTRATADO os projetos e critérios de avaliação;</w:t>
      </w:r>
      <w:r w:rsidRPr="0025387F">
        <w:rPr>
          <w:rFonts w:ascii="Times New Roman" w:hAnsi="Times New Roman" w:cs="Times New Roman"/>
        </w:rPr>
        <w:br/>
        <w:t>b) Prestar suporte técnico e esclarecimentos necessários;</w:t>
      </w:r>
    </w:p>
    <w:p w14:paraId="68C2DA64" w14:textId="16EFF502" w:rsidR="00153D6D" w:rsidRDefault="00153D6D" w:rsidP="00B55BB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Efetivar o pagamento em até 30 (trinta) dias após a emissão da nota fiscal;</w:t>
      </w:r>
    </w:p>
    <w:p w14:paraId="7340A564" w14:textId="2ADB4092" w:rsidR="0025387F" w:rsidRPr="0025387F" w:rsidRDefault="00153D6D" w:rsidP="00B55BB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Conferir as certidões negativas apresentadas pelo CONTRATADO</w:t>
      </w:r>
      <w:r w:rsidR="002A1FBD">
        <w:rPr>
          <w:rFonts w:ascii="Times New Roman" w:hAnsi="Times New Roman" w:cs="Times New Roman"/>
        </w:rPr>
        <w:t>;</w:t>
      </w:r>
      <w:r w:rsidR="0025387F" w:rsidRPr="0025387F">
        <w:rPr>
          <w:rFonts w:ascii="Times New Roman" w:hAnsi="Times New Roman" w:cs="Times New Roman"/>
        </w:rPr>
        <w:br/>
      </w:r>
      <w:r w:rsidR="002A1FBD">
        <w:rPr>
          <w:rFonts w:ascii="Times New Roman" w:hAnsi="Times New Roman" w:cs="Times New Roman"/>
        </w:rPr>
        <w:t>e</w:t>
      </w:r>
      <w:r w:rsidR="0025387F" w:rsidRPr="0025387F">
        <w:rPr>
          <w:rFonts w:ascii="Times New Roman" w:hAnsi="Times New Roman" w:cs="Times New Roman"/>
        </w:rPr>
        <w:t xml:space="preserve">) Acompanhar e fiscalizar a execução contratual, designando para isso o servidor </w:t>
      </w:r>
      <w:r w:rsidR="0025387F" w:rsidRPr="0025387F">
        <w:rPr>
          <w:rFonts w:ascii="Times New Roman" w:hAnsi="Times New Roman" w:cs="Times New Roman"/>
          <w:shd w:val="clear" w:color="auto" w:fill="FFFF00"/>
        </w:rPr>
        <w:t>[nome do fiscal],</w:t>
      </w:r>
      <w:r w:rsidR="0025387F" w:rsidRPr="0025387F">
        <w:rPr>
          <w:rFonts w:ascii="Times New Roman" w:hAnsi="Times New Roman" w:cs="Times New Roman"/>
        </w:rPr>
        <w:t xml:space="preserve"> matrícula [número], como Fiscal do Contrato, nos termos do art. 117 da Lei nº 14.133/2021.</w:t>
      </w:r>
    </w:p>
    <w:p w14:paraId="1215D209" w14:textId="044A24FF" w:rsidR="0025387F" w:rsidRPr="0025387F" w:rsidRDefault="0025387F" w:rsidP="00B55BBF">
      <w:pPr>
        <w:spacing w:line="276" w:lineRule="auto"/>
        <w:jc w:val="both"/>
        <w:rPr>
          <w:rFonts w:ascii="Times New Roman" w:hAnsi="Times New Roman" w:cs="Times New Roman"/>
        </w:rPr>
      </w:pPr>
    </w:p>
    <w:p w14:paraId="6A275B8A" w14:textId="77777777" w:rsidR="0025387F" w:rsidRPr="0025387F" w:rsidRDefault="0025387F" w:rsidP="00B55BB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5387F">
        <w:rPr>
          <w:rFonts w:ascii="Times New Roman" w:hAnsi="Times New Roman" w:cs="Times New Roman"/>
          <w:b/>
          <w:bCs/>
        </w:rPr>
        <w:t>CLÁUSULA QUINTA – DO PRAZO</w:t>
      </w:r>
    </w:p>
    <w:p w14:paraId="49CCD688" w14:textId="524F07DB" w:rsidR="00B55BBF" w:rsidRDefault="0025387F" w:rsidP="00B55BBF">
      <w:pPr>
        <w:spacing w:line="276" w:lineRule="auto"/>
        <w:jc w:val="both"/>
        <w:rPr>
          <w:rFonts w:ascii="Times New Roman" w:hAnsi="Times New Roman" w:cs="Times New Roman"/>
        </w:rPr>
      </w:pPr>
      <w:r w:rsidRPr="0025387F">
        <w:rPr>
          <w:rFonts w:ascii="Times New Roman" w:hAnsi="Times New Roman" w:cs="Times New Roman"/>
        </w:rPr>
        <w:t>5.1. O presente contrato terá vigência de</w:t>
      </w:r>
      <w:r w:rsidR="002A1FBD">
        <w:rPr>
          <w:rFonts w:ascii="Times New Roman" w:hAnsi="Times New Roman" w:cs="Times New Roman"/>
        </w:rPr>
        <w:t xml:space="preserve"> 12 (doze) meses</w:t>
      </w:r>
      <w:r w:rsidRPr="0025387F">
        <w:rPr>
          <w:rFonts w:ascii="Times New Roman" w:hAnsi="Times New Roman" w:cs="Times New Roman"/>
        </w:rPr>
        <w:t>, iniciando-se na data de sua assinatura, podendo ser prorrogado conforme art. 107 da Lei nº 14.133/2021.</w:t>
      </w:r>
    </w:p>
    <w:p w14:paraId="747D6B04" w14:textId="77777777" w:rsidR="00B55BBF" w:rsidRPr="0025387F" w:rsidRDefault="00B55BBF" w:rsidP="00B55BBF">
      <w:pPr>
        <w:spacing w:line="276" w:lineRule="auto"/>
        <w:jc w:val="both"/>
        <w:rPr>
          <w:rFonts w:ascii="Times New Roman" w:hAnsi="Times New Roman" w:cs="Times New Roman"/>
        </w:rPr>
      </w:pPr>
    </w:p>
    <w:p w14:paraId="6B38324F" w14:textId="17EB82F5" w:rsidR="0025387F" w:rsidRPr="0025387F" w:rsidRDefault="0025387F" w:rsidP="00B55BB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5387F">
        <w:rPr>
          <w:rFonts w:ascii="Times New Roman" w:hAnsi="Times New Roman" w:cs="Times New Roman"/>
          <w:b/>
          <w:bCs/>
        </w:rPr>
        <w:t>CLÁUSULA SEXTA – DA REMUNERAÇÃO</w:t>
      </w:r>
      <w:r w:rsidR="00A22F8E">
        <w:rPr>
          <w:rFonts w:ascii="Times New Roman" w:hAnsi="Times New Roman" w:cs="Times New Roman"/>
          <w:b/>
          <w:bCs/>
        </w:rPr>
        <w:t xml:space="preserve"> E PAGAMENTO</w:t>
      </w:r>
    </w:p>
    <w:p w14:paraId="5DFE3D7E" w14:textId="24706977" w:rsidR="00501BD2" w:rsidRPr="0025387F" w:rsidRDefault="0025387F" w:rsidP="00B55BBF">
      <w:pPr>
        <w:spacing w:line="276" w:lineRule="auto"/>
        <w:jc w:val="both"/>
        <w:rPr>
          <w:rFonts w:ascii="Times New Roman" w:hAnsi="Times New Roman" w:cs="Times New Roman"/>
        </w:rPr>
      </w:pPr>
      <w:r w:rsidRPr="0025387F">
        <w:rPr>
          <w:rFonts w:ascii="Times New Roman" w:hAnsi="Times New Roman" w:cs="Times New Roman"/>
        </w:rPr>
        <w:t xml:space="preserve">6.1. Pela prestação dos serviços, o CONTRATADO receberá o valor </w:t>
      </w:r>
      <w:r w:rsidR="00501BD2">
        <w:rPr>
          <w:rFonts w:ascii="Times New Roman" w:hAnsi="Times New Roman" w:cs="Times New Roman"/>
        </w:rPr>
        <w:t xml:space="preserve">individual </w:t>
      </w:r>
      <w:r w:rsidRPr="0025387F">
        <w:rPr>
          <w:rFonts w:ascii="Times New Roman" w:hAnsi="Times New Roman" w:cs="Times New Roman"/>
        </w:rPr>
        <w:t xml:space="preserve">de R$ </w:t>
      </w:r>
      <w:r w:rsidR="00E41667">
        <w:rPr>
          <w:rFonts w:ascii="Times New Roman" w:hAnsi="Times New Roman" w:cs="Times New Roman"/>
        </w:rPr>
        <w:t>6</w:t>
      </w:r>
      <w:r w:rsidR="00155BE1">
        <w:rPr>
          <w:rFonts w:ascii="Times New Roman" w:hAnsi="Times New Roman" w:cs="Times New Roman"/>
        </w:rPr>
        <w:t>0</w:t>
      </w:r>
      <w:r w:rsidR="00501BD2">
        <w:rPr>
          <w:rFonts w:ascii="Times New Roman" w:hAnsi="Times New Roman" w:cs="Times New Roman"/>
        </w:rPr>
        <w:t>,</w:t>
      </w:r>
      <w:r w:rsidR="00155BE1">
        <w:rPr>
          <w:rFonts w:ascii="Times New Roman" w:hAnsi="Times New Roman" w:cs="Times New Roman"/>
        </w:rPr>
        <w:t>00</w:t>
      </w:r>
      <w:r w:rsidR="00501BD2">
        <w:rPr>
          <w:rFonts w:ascii="Times New Roman" w:hAnsi="Times New Roman" w:cs="Times New Roman"/>
        </w:rPr>
        <w:t xml:space="preserve"> (</w:t>
      </w:r>
      <w:r w:rsidR="00E41667">
        <w:rPr>
          <w:rFonts w:ascii="Times New Roman" w:hAnsi="Times New Roman" w:cs="Times New Roman"/>
        </w:rPr>
        <w:t>sessenta</w:t>
      </w:r>
      <w:r w:rsidR="00501BD2">
        <w:rPr>
          <w:rFonts w:ascii="Times New Roman" w:hAnsi="Times New Roman" w:cs="Times New Roman"/>
        </w:rPr>
        <w:t xml:space="preserve"> reais)</w:t>
      </w:r>
      <w:r w:rsidRPr="0025387F">
        <w:rPr>
          <w:rFonts w:ascii="Times New Roman" w:hAnsi="Times New Roman" w:cs="Times New Roman"/>
        </w:rPr>
        <w:t>,</w:t>
      </w:r>
      <w:r w:rsidR="00501BD2">
        <w:rPr>
          <w:rFonts w:ascii="Times New Roman" w:hAnsi="Times New Roman" w:cs="Times New Roman"/>
        </w:rPr>
        <w:t xml:space="preserve"> por </w:t>
      </w:r>
      <w:r w:rsidR="00155BE1">
        <w:rPr>
          <w:rFonts w:ascii="Times New Roman" w:hAnsi="Times New Roman" w:cs="Times New Roman"/>
        </w:rPr>
        <w:t xml:space="preserve">parecer emitido, </w:t>
      </w:r>
      <w:r w:rsidR="00501BD2">
        <w:rPr>
          <w:rFonts w:ascii="Times New Roman" w:hAnsi="Times New Roman" w:cs="Times New Roman"/>
        </w:rPr>
        <w:t>podendo chegar até o total de</w:t>
      </w:r>
      <w:r w:rsidRPr="0025387F">
        <w:rPr>
          <w:rFonts w:ascii="Times New Roman" w:hAnsi="Times New Roman" w:cs="Times New Roman"/>
        </w:rPr>
        <w:t xml:space="preserve"> </w:t>
      </w:r>
      <w:r w:rsidR="00155BE1">
        <w:rPr>
          <w:rFonts w:ascii="Times New Roman" w:hAnsi="Times New Roman" w:cs="Times New Roman"/>
        </w:rPr>
        <w:t>3</w:t>
      </w:r>
      <w:r w:rsidR="00501BD2">
        <w:rPr>
          <w:rFonts w:ascii="Times New Roman" w:hAnsi="Times New Roman" w:cs="Times New Roman"/>
        </w:rPr>
        <w:t xml:space="preserve">0 </w:t>
      </w:r>
      <w:r w:rsidR="00E41667">
        <w:rPr>
          <w:rFonts w:ascii="Times New Roman" w:hAnsi="Times New Roman" w:cs="Times New Roman"/>
        </w:rPr>
        <w:t>(</w:t>
      </w:r>
      <w:r w:rsidR="00155BE1">
        <w:rPr>
          <w:rFonts w:ascii="Times New Roman" w:hAnsi="Times New Roman" w:cs="Times New Roman"/>
        </w:rPr>
        <w:t>trinta</w:t>
      </w:r>
      <w:r w:rsidR="00501BD2">
        <w:rPr>
          <w:rFonts w:ascii="Times New Roman" w:hAnsi="Times New Roman" w:cs="Times New Roman"/>
        </w:rPr>
        <w:t>)</w:t>
      </w:r>
      <w:r w:rsidRPr="0025387F">
        <w:rPr>
          <w:rFonts w:ascii="Times New Roman" w:hAnsi="Times New Roman" w:cs="Times New Roman"/>
        </w:rPr>
        <w:t xml:space="preserve"> </w:t>
      </w:r>
      <w:r w:rsidR="00501BD2">
        <w:rPr>
          <w:rFonts w:ascii="Times New Roman" w:hAnsi="Times New Roman" w:cs="Times New Roman"/>
        </w:rPr>
        <w:t>propostas</w:t>
      </w:r>
      <w:r w:rsidR="00155BE1">
        <w:rPr>
          <w:rFonts w:ascii="Times New Roman" w:hAnsi="Times New Roman" w:cs="Times New Roman"/>
        </w:rPr>
        <w:t xml:space="preserve">, salvo nos casos de exceção previstos no </w:t>
      </w:r>
      <w:r w:rsidR="007019A3">
        <w:rPr>
          <w:rFonts w:ascii="Times New Roman" w:hAnsi="Times New Roman" w:cs="Times New Roman"/>
        </w:rPr>
        <w:t>E</w:t>
      </w:r>
      <w:r w:rsidR="00155BE1">
        <w:rPr>
          <w:rFonts w:ascii="Times New Roman" w:hAnsi="Times New Roman" w:cs="Times New Roman"/>
        </w:rPr>
        <w:t>dital</w:t>
      </w:r>
      <w:r w:rsidR="00501BD2">
        <w:rPr>
          <w:rFonts w:ascii="Times New Roman" w:hAnsi="Times New Roman" w:cs="Times New Roman"/>
        </w:rPr>
        <w:t>.</w:t>
      </w:r>
    </w:p>
    <w:p w14:paraId="1950BA4A" w14:textId="61DEB959" w:rsidR="0025387F" w:rsidRDefault="0025387F" w:rsidP="00B55BBF">
      <w:pPr>
        <w:spacing w:line="276" w:lineRule="auto"/>
        <w:jc w:val="both"/>
        <w:rPr>
          <w:rFonts w:ascii="Times New Roman" w:hAnsi="Times New Roman" w:cs="Times New Roman"/>
        </w:rPr>
      </w:pPr>
      <w:r w:rsidRPr="0025387F">
        <w:rPr>
          <w:rFonts w:ascii="Times New Roman" w:hAnsi="Times New Roman" w:cs="Times New Roman"/>
        </w:rPr>
        <w:t xml:space="preserve">6.2. </w:t>
      </w:r>
      <w:r w:rsidR="00501BD2" w:rsidRPr="00501BD2">
        <w:rPr>
          <w:rFonts w:ascii="Times New Roman" w:hAnsi="Times New Roman" w:cs="Times New Roman"/>
        </w:rPr>
        <w:t>O pagamento será efetuado em até 30 (trinta) dias após a apresentação da Nota Fiscal emitida após a conclusão do serviço e publicação no Diário Oficial do Município do resultado do processo de seleção do qual participou</w:t>
      </w:r>
      <w:r w:rsidRPr="0025387F">
        <w:rPr>
          <w:rFonts w:ascii="Times New Roman" w:hAnsi="Times New Roman" w:cs="Times New Roman"/>
        </w:rPr>
        <w:t>.</w:t>
      </w:r>
    </w:p>
    <w:p w14:paraId="27D9F03D" w14:textId="182DD1DA" w:rsidR="00501BD2" w:rsidRDefault="00501BD2" w:rsidP="00B55BB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6.3. </w:t>
      </w:r>
      <w:r w:rsidRPr="00501BD2">
        <w:rPr>
          <w:rFonts w:ascii="Times New Roman" w:hAnsi="Times New Roman" w:cs="Times New Roman"/>
        </w:rPr>
        <w:t xml:space="preserve">O pagamento pelo serviço prestado será efetuado exclusivamente mediante </w:t>
      </w:r>
      <w:r w:rsidR="00E56D80">
        <w:rPr>
          <w:rFonts w:ascii="Times New Roman" w:hAnsi="Times New Roman" w:cs="Times New Roman"/>
        </w:rPr>
        <w:t>depósit</w:t>
      </w:r>
      <w:r w:rsidRPr="00501BD2">
        <w:rPr>
          <w:rFonts w:ascii="Times New Roman" w:hAnsi="Times New Roman" w:cs="Times New Roman"/>
        </w:rPr>
        <w:t>o em conta bancária de titularidade do CREDENCIADO em qualquer instituição bancária, inclusive os bancos digitais, de acordo com as informações prestadas no ato da inscrição.</w:t>
      </w:r>
    </w:p>
    <w:p w14:paraId="13BB32C1" w14:textId="53BA7C34" w:rsidR="00501BD2" w:rsidRDefault="00501BD2" w:rsidP="00B55BB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6.4. </w:t>
      </w:r>
      <w:r w:rsidRPr="00501BD2">
        <w:rPr>
          <w:rFonts w:ascii="Times New Roman" w:hAnsi="Times New Roman" w:cs="Times New Roman"/>
        </w:rPr>
        <w:t>Da remuneração serão deduzidos os impostos e encargos sociais devidos legalmente, retidos na fonte nos termos da legislação vigente.</w:t>
      </w:r>
    </w:p>
    <w:p w14:paraId="490776F5" w14:textId="46221867" w:rsidR="0025387F" w:rsidRDefault="0077776D" w:rsidP="00B55BB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6.5 Conforme o previsto no art. 141 da Lei Federal n. 14.133/2021</w:t>
      </w:r>
      <w:r w:rsidR="008829F8">
        <w:rPr>
          <w:rFonts w:ascii="Times New Roman" w:hAnsi="Times New Roman" w:cs="Times New Roman"/>
        </w:rPr>
        <w:t>, a ordem cronológica para o pagamento obedecerá o disposto na lei supracitada.</w:t>
      </w:r>
    </w:p>
    <w:p w14:paraId="4B5136EA" w14:textId="77777777" w:rsidR="006E2F5A" w:rsidRPr="0025387F" w:rsidRDefault="006E2F5A" w:rsidP="00B55BBF">
      <w:pPr>
        <w:spacing w:line="276" w:lineRule="auto"/>
        <w:jc w:val="both"/>
        <w:rPr>
          <w:rFonts w:ascii="Times New Roman" w:hAnsi="Times New Roman" w:cs="Times New Roman"/>
        </w:rPr>
      </w:pPr>
    </w:p>
    <w:p w14:paraId="3E6B792F" w14:textId="77777777" w:rsidR="0025387F" w:rsidRPr="0025387F" w:rsidRDefault="0025387F" w:rsidP="00B55BB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5387F">
        <w:rPr>
          <w:rFonts w:ascii="Times New Roman" w:hAnsi="Times New Roman" w:cs="Times New Roman"/>
          <w:b/>
          <w:bCs/>
        </w:rPr>
        <w:t>CLÁUSULA SÉTIMA – DA EXECUÇÃO E FISCALIZAÇÃO</w:t>
      </w:r>
    </w:p>
    <w:p w14:paraId="3C14D44B" w14:textId="77777777" w:rsidR="0025387F" w:rsidRPr="0025387F" w:rsidRDefault="0025387F" w:rsidP="00B55BBF">
      <w:pPr>
        <w:spacing w:line="276" w:lineRule="auto"/>
        <w:jc w:val="both"/>
        <w:rPr>
          <w:rFonts w:ascii="Times New Roman" w:hAnsi="Times New Roman" w:cs="Times New Roman"/>
        </w:rPr>
      </w:pPr>
      <w:r w:rsidRPr="0025387F">
        <w:rPr>
          <w:rFonts w:ascii="Times New Roman" w:hAnsi="Times New Roman" w:cs="Times New Roman"/>
        </w:rPr>
        <w:t>7.1. A execução deste contrato será acompanhada e fiscalizada por servidor designado, com registro em termo específico, conforme art. 117 da Lei nº 14.133/2021.</w:t>
      </w:r>
    </w:p>
    <w:p w14:paraId="06212162" w14:textId="23B17273" w:rsidR="0025387F" w:rsidRPr="0025387F" w:rsidRDefault="0025387F" w:rsidP="00B55BBF">
      <w:pPr>
        <w:spacing w:line="276" w:lineRule="auto"/>
        <w:jc w:val="both"/>
        <w:rPr>
          <w:rFonts w:ascii="Times New Roman" w:hAnsi="Times New Roman" w:cs="Times New Roman"/>
        </w:rPr>
      </w:pPr>
    </w:p>
    <w:p w14:paraId="400A61CD" w14:textId="77777777" w:rsidR="0025387F" w:rsidRPr="0025387F" w:rsidRDefault="0025387F" w:rsidP="00B55BB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5387F">
        <w:rPr>
          <w:rFonts w:ascii="Times New Roman" w:hAnsi="Times New Roman" w:cs="Times New Roman"/>
          <w:b/>
          <w:bCs/>
        </w:rPr>
        <w:t>CLÁUSULA OITAVA – DAS SANÇÕES ADMINISTRATIVAS</w:t>
      </w:r>
    </w:p>
    <w:p w14:paraId="6956CDF6" w14:textId="77777777" w:rsidR="0025387F" w:rsidRPr="0025387F" w:rsidRDefault="0025387F" w:rsidP="00B55BBF">
      <w:pPr>
        <w:spacing w:line="276" w:lineRule="auto"/>
        <w:jc w:val="both"/>
        <w:rPr>
          <w:rFonts w:ascii="Times New Roman" w:hAnsi="Times New Roman" w:cs="Times New Roman"/>
        </w:rPr>
      </w:pPr>
      <w:r w:rsidRPr="0025387F">
        <w:rPr>
          <w:rFonts w:ascii="Times New Roman" w:hAnsi="Times New Roman" w:cs="Times New Roman"/>
        </w:rPr>
        <w:t>8.1. O descumprimento das obrigações contratuais sujeitará o CONTRATADO às sanções previstas no art. 156 da Lei nº 14.133/2021, garantido o direito ao contraditório e à ampla defesa.</w:t>
      </w:r>
    </w:p>
    <w:p w14:paraId="42284410" w14:textId="69807353" w:rsidR="0025387F" w:rsidRPr="0025387F" w:rsidRDefault="0025387F" w:rsidP="00B55BBF">
      <w:pPr>
        <w:spacing w:line="276" w:lineRule="auto"/>
        <w:jc w:val="both"/>
        <w:rPr>
          <w:rFonts w:ascii="Times New Roman" w:hAnsi="Times New Roman" w:cs="Times New Roman"/>
        </w:rPr>
      </w:pPr>
    </w:p>
    <w:p w14:paraId="1DC7F0A8" w14:textId="77777777" w:rsidR="0025387F" w:rsidRPr="0025387F" w:rsidRDefault="0025387F" w:rsidP="00B55BB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5387F">
        <w:rPr>
          <w:rFonts w:ascii="Times New Roman" w:hAnsi="Times New Roman" w:cs="Times New Roman"/>
          <w:b/>
          <w:bCs/>
        </w:rPr>
        <w:t>CLÁUSULA NONA – DA RESCISÃO</w:t>
      </w:r>
    </w:p>
    <w:p w14:paraId="1A682484" w14:textId="77777777" w:rsidR="0025387F" w:rsidRPr="0025387F" w:rsidRDefault="0025387F" w:rsidP="00B55BBF">
      <w:pPr>
        <w:spacing w:line="276" w:lineRule="auto"/>
        <w:jc w:val="both"/>
        <w:rPr>
          <w:rFonts w:ascii="Times New Roman" w:hAnsi="Times New Roman" w:cs="Times New Roman"/>
        </w:rPr>
      </w:pPr>
      <w:r w:rsidRPr="0025387F">
        <w:rPr>
          <w:rFonts w:ascii="Times New Roman" w:hAnsi="Times New Roman" w:cs="Times New Roman"/>
        </w:rPr>
        <w:t>9.1. Este contrato poderá ser rescindido nos termos do art. 137 da Lei nº 14.133/2021, por razões de interesse público, inadimplemento ou por conveniência administrativa.</w:t>
      </w:r>
    </w:p>
    <w:p w14:paraId="284D9A5F" w14:textId="7FD53747" w:rsidR="0025387F" w:rsidRPr="0025387F" w:rsidRDefault="0025387F" w:rsidP="00B55BBF">
      <w:pPr>
        <w:spacing w:line="276" w:lineRule="auto"/>
        <w:jc w:val="both"/>
        <w:rPr>
          <w:rFonts w:ascii="Times New Roman" w:hAnsi="Times New Roman" w:cs="Times New Roman"/>
        </w:rPr>
      </w:pPr>
    </w:p>
    <w:p w14:paraId="4427EDC0" w14:textId="77777777" w:rsidR="0025387F" w:rsidRPr="0025387F" w:rsidRDefault="0025387F" w:rsidP="00B55BB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5387F">
        <w:rPr>
          <w:rFonts w:ascii="Times New Roman" w:hAnsi="Times New Roman" w:cs="Times New Roman"/>
          <w:b/>
          <w:bCs/>
        </w:rPr>
        <w:t>CLÁUSULA DÉCIMA – DO FORO</w:t>
      </w:r>
    </w:p>
    <w:p w14:paraId="4AD8C447" w14:textId="5F0B0B14" w:rsidR="0025387F" w:rsidRPr="0025387F" w:rsidRDefault="0025387F" w:rsidP="00B55BBF">
      <w:pPr>
        <w:spacing w:line="276" w:lineRule="auto"/>
        <w:jc w:val="both"/>
        <w:rPr>
          <w:rFonts w:ascii="Times New Roman" w:hAnsi="Times New Roman" w:cs="Times New Roman"/>
        </w:rPr>
      </w:pPr>
      <w:r w:rsidRPr="0025387F">
        <w:rPr>
          <w:rFonts w:ascii="Times New Roman" w:hAnsi="Times New Roman" w:cs="Times New Roman"/>
        </w:rPr>
        <w:t xml:space="preserve">10.1. Fica eleito o foro da comarca de </w:t>
      </w:r>
      <w:r w:rsidR="00501BD2">
        <w:rPr>
          <w:rFonts w:ascii="Times New Roman" w:hAnsi="Times New Roman" w:cs="Times New Roman"/>
        </w:rPr>
        <w:t>Arraial do Cabo - RJ</w:t>
      </w:r>
      <w:r w:rsidRPr="0025387F">
        <w:rPr>
          <w:rFonts w:ascii="Times New Roman" w:hAnsi="Times New Roman" w:cs="Times New Roman"/>
        </w:rPr>
        <w:t xml:space="preserve"> com renúncia de qualquer outro, para dirimir eventuais dúvidas decorrentes da execução deste contrato.</w:t>
      </w:r>
    </w:p>
    <w:p w14:paraId="78EEB659" w14:textId="31B68FDC" w:rsidR="0025387F" w:rsidRPr="0025387F" w:rsidRDefault="0025387F" w:rsidP="00B55BBF">
      <w:pPr>
        <w:spacing w:line="276" w:lineRule="auto"/>
        <w:jc w:val="both"/>
        <w:rPr>
          <w:rFonts w:ascii="Times New Roman" w:hAnsi="Times New Roman" w:cs="Times New Roman"/>
        </w:rPr>
      </w:pPr>
    </w:p>
    <w:p w14:paraId="687197E5" w14:textId="6C56C7BF" w:rsidR="00501BD2" w:rsidRDefault="0025387F" w:rsidP="00B55BBF">
      <w:pPr>
        <w:spacing w:line="276" w:lineRule="auto"/>
        <w:jc w:val="both"/>
        <w:rPr>
          <w:rFonts w:ascii="Times New Roman" w:hAnsi="Times New Roman" w:cs="Times New Roman"/>
        </w:rPr>
      </w:pPr>
      <w:r w:rsidRPr="0025387F">
        <w:rPr>
          <w:rFonts w:ascii="Times New Roman" w:hAnsi="Times New Roman" w:cs="Times New Roman"/>
        </w:rPr>
        <w:t xml:space="preserve">E, por estarem assim justas e contratadas, firmam o presente instrumento </w:t>
      </w:r>
      <w:r w:rsidR="00501BD2">
        <w:rPr>
          <w:rFonts w:ascii="Times New Roman" w:hAnsi="Times New Roman" w:cs="Times New Roman"/>
        </w:rPr>
        <w:t>digitalmente pelo portal de assinaturas com certificado gov.br.</w:t>
      </w:r>
    </w:p>
    <w:p w14:paraId="07EE9103" w14:textId="7FD00483" w:rsidR="00501BD2" w:rsidRDefault="00501BD2" w:rsidP="00B55BBF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Arraial do Cabo, XX de XX de 2025</w:t>
      </w:r>
    </w:p>
    <w:p w14:paraId="777F324C" w14:textId="77777777" w:rsidR="00B55BBF" w:rsidRDefault="00B55BBF" w:rsidP="00B55BBF">
      <w:pPr>
        <w:spacing w:line="276" w:lineRule="auto"/>
        <w:jc w:val="center"/>
        <w:rPr>
          <w:rFonts w:ascii="Times New Roman" w:hAnsi="Times New Roman" w:cs="Times New Roman"/>
        </w:rPr>
      </w:pPr>
    </w:p>
    <w:p w14:paraId="4F1E2B69" w14:textId="6B88CB45" w:rsidR="00B55BBF" w:rsidRDefault="00B55BBF" w:rsidP="00B55BBF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</w:t>
      </w:r>
    </w:p>
    <w:p w14:paraId="1ACA1301" w14:textId="0A290FBF" w:rsidR="00B55BBF" w:rsidRDefault="00B55BBF" w:rsidP="00B55BBF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 do Contratante</w:t>
      </w:r>
    </w:p>
    <w:p w14:paraId="3F571593" w14:textId="77777777" w:rsidR="00B55BBF" w:rsidRDefault="00B55BBF" w:rsidP="00B55BBF">
      <w:pPr>
        <w:spacing w:line="276" w:lineRule="auto"/>
        <w:jc w:val="center"/>
        <w:rPr>
          <w:rFonts w:ascii="Times New Roman" w:hAnsi="Times New Roman" w:cs="Times New Roman"/>
        </w:rPr>
      </w:pPr>
    </w:p>
    <w:p w14:paraId="52B550F7" w14:textId="04B064B8" w:rsidR="00B55BBF" w:rsidRDefault="00B55BBF" w:rsidP="00B55BBF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_________________________________________________</w:t>
      </w:r>
    </w:p>
    <w:p w14:paraId="189AEAB7" w14:textId="08402E62" w:rsidR="00B55BBF" w:rsidRDefault="00B55BBF" w:rsidP="00B55BBF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 do Contratado</w:t>
      </w:r>
    </w:p>
    <w:p w14:paraId="60C45CD6" w14:textId="77777777" w:rsidR="00B55BBF" w:rsidRDefault="00B55BBF" w:rsidP="00B55BBF">
      <w:pPr>
        <w:spacing w:line="276" w:lineRule="auto"/>
        <w:jc w:val="center"/>
        <w:rPr>
          <w:rFonts w:ascii="Times New Roman" w:hAnsi="Times New Roman" w:cs="Times New Roman"/>
        </w:rPr>
      </w:pPr>
    </w:p>
    <w:p w14:paraId="3F14F6C5" w14:textId="4FF8E563" w:rsidR="00B55BBF" w:rsidRDefault="00B55BBF" w:rsidP="00B55BBF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</w:t>
      </w:r>
    </w:p>
    <w:p w14:paraId="2AF9668A" w14:textId="5839CE0A" w:rsidR="00B55BBF" w:rsidRDefault="00B55BBF" w:rsidP="005C665B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Testemunha 1</w:t>
      </w:r>
    </w:p>
    <w:p w14:paraId="68D6DFA3" w14:textId="4A39A8CF" w:rsidR="00B55BBF" w:rsidRDefault="00B55BBF" w:rsidP="00B55BBF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</w:t>
      </w:r>
    </w:p>
    <w:p w14:paraId="546ECE1E" w14:textId="47ACE496" w:rsidR="00B55BBF" w:rsidRPr="0025387F" w:rsidRDefault="00B55BBF" w:rsidP="00B55BBF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Testemunha 2</w:t>
      </w:r>
    </w:p>
    <w:sectPr w:rsidR="00B55BBF" w:rsidRPr="0025387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D3BA4" w14:textId="77777777" w:rsidR="005F3113" w:rsidRDefault="005F3113" w:rsidP="00451CE6">
      <w:pPr>
        <w:spacing w:after="0" w:line="240" w:lineRule="auto"/>
      </w:pPr>
      <w:r>
        <w:separator/>
      </w:r>
    </w:p>
  </w:endnote>
  <w:endnote w:type="continuationSeparator" w:id="0">
    <w:p w14:paraId="21DCD610" w14:textId="77777777" w:rsidR="005F3113" w:rsidRDefault="005F3113" w:rsidP="00451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186EF" w14:textId="77777777" w:rsidR="005F3113" w:rsidRDefault="005F3113" w:rsidP="00451CE6">
      <w:pPr>
        <w:spacing w:after="0" w:line="240" w:lineRule="auto"/>
      </w:pPr>
      <w:r>
        <w:separator/>
      </w:r>
    </w:p>
  </w:footnote>
  <w:footnote w:type="continuationSeparator" w:id="0">
    <w:p w14:paraId="12CBA1CF" w14:textId="77777777" w:rsidR="005F3113" w:rsidRDefault="005F3113" w:rsidP="00451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94F97" w14:textId="067BDF05" w:rsidR="00451CE6" w:rsidRDefault="00DA67BD" w:rsidP="00DA67BD">
    <w:pPr>
      <w:pStyle w:val="Cabealho"/>
      <w:jc w:val="center"/>
    </w:pPr>
    <w:r>
      <w:rPr>
        <w:noProof/>
      </w:rPr>
      <w:drawing>
        <wp:inline distT="0" distB="0" distL="0" distR="0" wp14:anchorId="59276A27" wp14:editId="582041DE">
          <wp:extent cx="2621915" cy="487680"/>
          <wp:effectExtent l="0" t="0" r="6985" b="7620"/>
          <wp:docPr id="73506414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064148" name="Imagem 73506414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915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2F7372" w14:textId="77777777" w:rsidR="00451CE6" w:rsidRDefault="00451CE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7F"/>
    <w:rsid w:val="000431CB"/>
    <w:rsid w:val="00153D6D"/>
    <w:rsid w:val="00155BE1"/>
    <w:rsid w:val="00220E00"/>
    <w:rsid w:val="00233441"/>
    <w:rsid w:val="00242C29"/>
    <w:rsid w:val="0025387F"/>
    <w:rsid w:val="002A1FBD"/>
    <w:rsid w:val="00340D40"/>
    <w:rsid w:val="00370F5D"/>
    <w:rsid w:val="00426D67"/>
    <w:rsid w:val="00441155"/>
    <w:rsid w:val="00451CE6"/>
    <w:rsid w:val="004543FB"/>
    <w:rsid w:val="004E7604"/>
    <w:rsid w:val="00501BD2"/>
    <w:rsid w:val="005134E2"/>
    <w:rsid w:val="005201CA"/>
    <w:rsid w:val="0057425A"/>
    <w:rsid w:val="005C665B"/>
    <w:rsid w:val="005D6354"/>
    <w:rsid w:val="005F3113"/>
    <w:rsid w:val="005F7CFE"/>
    <w:rsid w:val="006344F7"/>
    <w:rsid w:val="006665FC"/>
    <w:rsid w:val="00666E5D"/>
    <w:rsid w:val="006E2F5A"/>
    <w:rsid w:val="007019A3"/>
    <w:rsid w:val="00760657"/>
    <w:rsid w:val="0077776D"/>
    <w:rsid w:val="0081770A"/>
    <w:rsid w:val="008829F8"/>
    <w:rsid w:val="00A22F8E"/>
    <w:rsid w:val="00A90D00"/>
    <w:rsid w:val="00AA39A0"/>
    <w:rsid w:val="00AD32F6"/>
    <w:rsid w:val="00B2755E"/>
    <w:rsid w:val="00B30014"/>
    <w:rsid w:val="00B55BBF"/>
    <w:rsid w:val="00B650DB"/>
    <w:rsid w:val="00CA00E2"/>
    <w:rsid w:val="00CA3925"/>
    <w:rsid w:val="00DA67BD"/>
    <w:rsid w:val="00DB5A7D"/>
    <w:rsid w:val="00E2111B"/>
    <w:rsid w:val="00E41667"/>
    <w:rsid w:val="00E56D80"/>
    <w:rsid w:val="00E762D2"/>
    <w:rsid w:val="00EA7484"/>
    <w:rsid w:val="00F2249D"/>
    <w:rsid w:val="00F50B5D"/>
    <w:rsid w:val="00F60BD5"/>
    <w:rsid w:val="00F63ADE"/>
    <w:rsid w:val="00FB1D55"/>
    <w:rsid w:val="00FF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6ED02"/>
  <w15:chartTrackingRefBased/>
  <w15:docId w15:val="{A27C7833-338C-4ECE-BC62-C6712263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53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3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3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3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3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3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3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3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3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38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38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38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38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387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38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387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38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38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53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53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3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53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3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5387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5387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5387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3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387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5387F"/>
    <w:rPr>
      <w:b/>
      <w:bCs/>
      <w:smallCaps/>
      <w:color w:val="0F4761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4543F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543F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543F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43F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43FB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451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1CE6"/>
  </w:style>
  <w:style w:type="paragraph" w:styleId="Rodap">
    <w:name w:val="footer"/>
    <w:basedOn w:val="Normal"/>
    <w:link w:val="RodapChar"/>
    <w:uiPriority w:val="99"/>
    <w:unhideWhenUsed/>
    <w:rsid w:val="00451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1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952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Clara</dc:creator>
  <cp:keywords/>
  <dc:description/>
  <cp:lastModifiedBy>Aline</cp:lastModifiedBy>
  <cp:revision>42</cp:revision>
  <dcterms:created xsi:type="dcterms:W3CDTF">2025-07-14T13:58:00Z</dcterms:created>
  <dcterms:modified xsi:type="dcterms:W3CDTF">2025-10-29T14:22:00Z</dcterms:modified>
</cp:coreProperties>
</file>